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60" w:rsidRDefault="00DF4260" w:rsidP="00DF4260">
      <w:pPr>
        <w:ind w:left="10800" w:firstLine="72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</w:rPr>
        <w:drawing>
          <wp:inline distT="0" distB="0" distL="0" distR="0" wp14:anchorId="718797B6" wp14:editId="79D411BB">
            <wp:extent cx="8572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SC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58F0" w:rsidRDefault="00F72774" w:rsidP="00F72774">
      <w:pPr>
        <w:jc w:val="center"/>
        <w:rPr>
          <w:rFonts w:ascii="Arial Black" w:hAnsi="Arial Black"/>
          <w:b/>
          <w:sz w:val="28"/>
          <w:szCs w:val="28"/>
        </w:rPr>
      </w:pPr>
      <w:r w:rsidRPr="009B11E4">
        <w:rPr>
          <w:rFonts w:ascii="Arial Black" w:hAnsi="Arial Black"/>
          <w:b/>
          <w:sz w:val="28"/>
          <w:szCs w:val="28"/>
        </w:rPr>
        <w:t>Planning a Unit from Standards to Common Assessments</w:t>
      </w:r>
      <w:r w:rsidR="009B11E4" w:rsidRPr="009B11E4">
        <w:rPr>
          <w:rFonts w:ascii="Arial Black" w:hAnsi="Arial Black"/>
          <w:b/>
          <w:sz w:val="28"/>
          <w:szCs w:val="28"/>
        </w:rPr>
        <w:t xml:space="preserve">       </w:t>
      </w:r>
    </w:p>
    <w:p w:rsidR="00A12C0F" w:rsidRPr="00EE584C" w:rsidRDefault="00A12C0F" w:rsidP="00A12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E584C">
        <w:rPr>
          <w:rFonts w:ascii="Times New Roman" w:hAnsi="Times New Roman" w:cs="Times New Roman"/>
          <w:sz w:val="20"/>
          <w:szCs w:val="20"/>
        </w:rPr>
        <w:t>As a team, deconstruct the standards by asking, “What will students need to show us to prove mastery?”</w:t>
      </w:r>
    </w:p>
    <w:p w:rsidR="00A12C0F" w:rsidRDefault="00A12C0F" w:rsidP="00C47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2C0F">
        <w:rPr>
          <w:rFonts w:ascii="Times New Roman" w:hAnsi="Times New Roman" w:cs="Times New Roman"/>
          <w:sz w:val="20"/>
          <w:szCs w:val="20"/>
        </w:rPr>
        <w:t xml:space="preserve">Once learning targets are defined, design the </w:t>
      </w:r>
      <w:r w:rsidRPr="00A12C0F">
        <w:rPr>
          <w:rFonts w:ascii="Times New Roman" w:hAnsi="Times New Roman" w:cs="Times New Roman"/>
          <w:i/>
          <w:sz w:val="20"/>
          <w:szCs w:val="20"/>
        </w:rPr>
        <w:t>common formative</w:t>
      </w:r>
      <w:r w:rsidRPr="00A12C0F">
        <w:rPr>
          <w:rFonts w:ascii="Times New Roman" w:hAnsi="Times New Roman" w:cs="Times New Roman"/>
          <w:sz w:val="20"/>
          <w:szCs w:val="20"/>
        </w:rPr>
        <w:t xml:space="preserve"> assessment (essay/test/graphic organizer/project) that will assess mastery for all students. </w:t>
      </w:r>
      <w:r w:rsidR="000F2020" w:rsidRPr="00EE584C">
        <w:rPr>
          <w:rFonts w:ascii="Times New Roman" w:hAnsi="Times New Roman" w:cs="Times New Roman"/>
          <w:sz w:val="20"/>
          <w:szCs w:val="20"/>
        </w:rPr>
        <w:t xml:space="preserve">These will be the artifacts to be analyzed during </w:t>
      </w:r>
      <w:r w:rsidR="000F2020">
        <w:rPr>
          <w:rFonts w:ascii="Times New Roman" w:hAnsi="Times New Roman" w:cs="Times New Roman"/>
          <w:sz w:val="20"/>
          <w:szCs w:val="20"/>
        </w:rPr>
        <w:t xml:space="preserve">STUDY </w:t>
      </w:r>
      <w:r w:rsidR="000F2020" w:rsidRPr="00EE584C">
        <w:rPr>
          <w:rFonts w:ascii="Times New Roman" w:hAnsi="Times New Roman" w:cs="Times New Roman"/>
          <w:sz w:val="20"/>
          <w:szCs w:val="20"/>
        </w:rPr>
        <w:t xml:space="preserve">SMART </w:t>
      </w:r>
      <w:r w:rsidR="000F2020">
        <w:rPr>
          <w:rFonts w:ascii="Times New Roman" w:hAnsi="Times New Roman" w:cs="Times New Roman"/>
          <w:sz w:val="20"/>
          <w:szCs w:val="20"/>
        </w:rPr>
        <w:t xml:space="preserve">team </w:t>
      </w:r>
      <w:r w:rsidR="000F2020" w:rsidRPr="00EE584C">
        <w:rPr>
          <w:rFonts w:ascii="Times New Roman" w:hAnsi="Times New Roman" w:cs="Times New Roman"/>
          <w:sz w:val="20"/>
          <w:szCs w:val="20"/>
        </w:rPr>
        <w:t>time.</w:t>
      </w:r>
    </w:p>
    <w:p w:rsidR="00A12C0F" w:rsidRPr="000F2020" w:rsidRDefault="00A12C0F" w:rsidP="000F20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12C0F">
        <w:rPr>
          <w:rFonts w:ascii="Times New Roman" w:hAnsi="Times New Roman" w:cs="Times New Roman"/>
          <w:sz w:val="20"/>
          <w:szCs w:val="20"/>
        </w:rPr>
        <w:t xml:space="preserve">Now brainstorm daily </w:t>
      </w:r>
      <w:r>
        <w:rPr>
          <w:rFonts w:ascii="Times New Roman" w:hAnsi="Times New Roman" w:cs="Times New Roman"/>
          <w:sz w:val="20"/>
          <w:szCs w:val="20"/>
        </w:rPr>
        <w:t>activities</w:t>
      </w:r>
      <w:r w:rsidRPr="00A12C0F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>strategies</w:t>
      </w:r>
      <w:r w:rsidRPr="00A12C0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12C0F">
        <w:rPr>
          <w:rFonts w:ascii="Times New Roman" w:hAnsi="Times New Roman" w:cs="Times New Roman"/>
          <w:sz w:val="20"/>
          <w:szCs w:val="20"/>
        </w:rPr>
        <w:t>foldables</w:t>
      </w:r>
      <w:proofErr w:type="spellEnd"/>
      <w:r w:rsidRPr="00A12C0F">
        <w:rPr>
          <w:rFonts w:ascii="Times New Roman" w:hAnsi="Times New Roman" w:cs="Times New Roman"/>
          <w:sz w:val="20"/>
          <w:szCs w:val="20"/>
        </w:rPr>
        <w:t xml:space="preserve">, notes, graphic organizers, flash cards, white boards) that will help students get ready for </w:t>
      </w:r>
      <w:r w:rsidR="000F2020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common assessment</w:t>
      </w:r>
      <w:r w:rsidRPr="00A12C0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(TCRHS Instructional Framework)</w:t>
      </w:r>
      <w:r w:rsidR="000F2020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4"/>
        <w:gridCol w:w="4590"/>
        <w:gridCol w:w="3418"/>
        <w:gridCol w:w="3418"/>
      </w:tblGrid>
      <w:tr w:rsidR="009B11E4" w:rsidTr="00AB03E8">
        <w:trPr>
          <w:trHeight w:val="296"/>
        </w:trPr>
        <w:tc>
          <w:tcPr>
            <w:tcW w:w="6834" w:type="dxa"/>
            <w:gridSpan w:val="2"/>
            <w:shd w:val="clear" w:color="auto" w:fill="FFFFFF" w:themeFill="background1"/>
          </w:tcPr>
          <w:p w:rsidR="009B11E4" w:rsidRPr="009B11E4" w:rsidRDefault="009B11E4" w:rsidP="00F72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What do we want students to learn?</w:t>
            </w:r>
          </w:p>
        </w:tc>
        <w:tc>
          <w:tcPr>
            <w:tcW w:w="6836" w:type="dxa"/>
            <w:gridSpan w:val="2"/>
            <w:shd w:val="clear" w:color="auto" w:fill="FFFFFF" w:themeFill="background1"/>
          </w:tcPr>
          <w:p w:rsidR="009B11E4" w:rsidRPr="009B11E4" w:rsidRDefault="009B11E4" w:rsidP="00F727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How do we know if they learned it?</w:t>
            </w:r>
          </w:p>
        </w:tc>
      </w:tr>
      <w:tr w:rsidR="009B11E4" w:rsidTr="009B11E4">
        <w:trPr>
          <w:trHeight w:val="296"/>
        </w:trPr>
        <w:tc>
          <w:tcPr>
            <w:tcW w:w="2244" w:type="dxa"/>
            <w:shd w:val="clear" w:color="auto" w:fill="E7E6E6" w:themeFill="background2"/>
          </w:tcPr>
          <w:p w:rsidR="009B11E4" w:rsidRPr="009B11E4" w:rsidRDefault="009B11E4" w:rsidP="00F727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</w:tc>
        <w:tc>
          <w:tcPr>
            <w:tcW w:w="4590" w:type="dxa"/>
            <w:shd w:val="clear" w:color="auto" w:fill="E7E6E6" w:themeFill="background2"/>
          </w:tcPr>
          <w:p w:rsidR="009B11E4" w:rsidRPr="009B11E4" w:rsidRDefault="009B11E4" w:rsidP="00F727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1E4">
              <w:rPr>
                <w:rFonts w:ascii="Arial" w:hAnsi="Arial" w:cs="Arial"/>
                <w:b/>
                <w:sz w:val="24"/>
                <w:szCs w:val="24"/>
              </w:rPr>
              <w:t>Learning Target</w:t>
            </w:r>
          </w:p>
        </w:tc>
        <w:tc>
          <w:tcPr>
            <w:tcW w:w="3418" w:type="dxa"/>
            <w:shd w:val="clear" w:color="auto" w:fill="E7E6E6" w:themeFill="background2"/>
          </w:tcPr>
          <w:p w:rsidR="009B11E4" w:rsidRPr="009B11E4" w:rsidRDefault="009B11E4" w:rsidP="00F727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Common Formative Assessment(s)</w:t>
            </w:r>
          </w:p>
        </w:tc>
        <w:tc>
          <w:tcPr>
            <w:tcW w:w="3418" w:type="dxa"/>
            <w:shd w:val="clear" w:color="auto" w:fill="E7E6E6" w:themeFill="background2"/>
          </w:tcPr>
          <w:p w:rsidR="009B11E4" w:rsidRPr="009B11E4" w:rsidRDefault="009B11E4" w:rsidP="00F727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11E4">
              <w:rPr>
                <w:rFonts w:ascii="Arial" w:hAnsi="Arial" w:cs="Arial"/>
                <w:b/>
                <w:sz w:val="24"/>
                <w:szCs w:val="24"/>
              </w:rPr>
              <w:t>Activities &amp; Strategies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Prepare Students for Assessment</w:t>
            </w:r>
          </w:p>
        </w:tc>
      </w:tr>
      <w:tr w:rsidR="009B11E4" w:rsidTr="009B11E4">
        <w:tc>
          <w:tcPr>
            <w:tcW w:w="2244" w:type="dxa"/>
          </w:tcPr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:rsidR="00A12C0F" w:rsidRDefault="00A12C0F" w:rsidP="00F851C5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A12C0F" w:rsidRPr="00A12C0F" w:rsidRDefault="00A12C0F" w:rsidP="00A12C0F">
            <w:pPr>
              <w:rPr>
                <w:rFonts w:ascii="Arial Black" w:hAnsi="Arial Black"/>
                <w:sz w:val="28"/>
                <w:szCs w:val="28"/>
              </w:rPr>
            </w:pPr>
          </w:p>
          <w:p w:rsidR="00A12C0F" w:rsidRPr="00A12C0F" w:rsidRDefault="00A12C0F" w:rsidP="00A12C0F">
            <w:pPr>
              <w:rPr>
                <w:rFonts w:ascii="Arial Black" w:hAnsi="Arial Black"/>
                <w:sz w:val="28"/>
                <w:szCs w:val="28"/>
              </w:rPr>
            </w:pPr>
          </w:p>
          <w:p w:rsidR="00A12C0F" w:rsidRPr="00A12C0F" w:rsidRDefault="00A12C0F" w:rsidP="00A12C0F">
            <w:pPr>
              <w:rPr>
                <w:rFonts w:ascii="Arial Black" w:hAnsi="Arial Black"/>
                <w:sz w:val="28"/>
                <w:szCs w:val="28"/>
              </w:rPr>
            </w:pPr>
          </w:p>
          <w:p w:rsidR="00A12C0F" w:rsidRDefault="00A12C0F" w:rsidP="00A12C0F">
            <w:pPr>
              <w:rPr>
                <w:rFonts w:ascii="Arial Black" w:hAnsi="Arial Black"/>
                <w:sz w:val="28"/>
                <w:szCs w:val="28"/>
              </w:rPr>
            </w:pPr>
          </w:p>
          <w:p w:rsidR="00A12C0F" w:rsidRDefault="00A12C0F" w:rsidP="00A12C0F">
            <w:pPr>
              <w:rPr>
                <w:rFonts w:ascii="Arial Black" w:hAnsi="Arial Black"/>
                <w:sz w:val="28"/>
                <w:szCs w:val="28"/>
              </w:rPr>
            </w:pPr>
          </w:p>
          <w:p w:rsidR="00A12C0F" w:rsidRDefault="00A12C0F" w:rsidP="00A12C0F">
            <w:pPr>
              <w:rPr>
                <w:rFonts w:ascii="Arial Black" w:hAnsi="Arial Black"/>
                <w:sz w:val="28"/>
                <w:szCs w:val="28"/>
              </w:rPr>
            </w:pPr>
          </w:p>
          <w:p w:rsidR="009B11E4" w:rsidRPr="00A12C0F" w:rsidRDefault="009B11E4" w:rsidP="00A12C0F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418" w:type="dxa"/>
          </w:tcPr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9B11E4" w:rsidRDefault="009B11E4" w:rsidP="009B11E4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9B11E4" w:rsidRDefault="009B11E4" w:rsidP="00F7277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F851C5" w:rsidTr="001373CF">
        <w:tc>
          <w:tcPr>
            <w:tcW w:w="13670" w:type="dxa"/>
            <w:gridSpan w:val="4"/>
          </w:tcPr>
          <w:p w:rsidR="00F851C5" w:rsidRPr="009B11E4" w:rsidRDefault="00F851C5" w:rsidP="00F851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do we do if they </w:t>
            </w:r>
            <w:r w:rsidRPr="00F851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haven’t</w:t>
            </w:r>
            <w:r w:rsidRPr="009B1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learned it?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What do we do if they </w:t>
            </w:r>
            <w:r w:rsidRPr="00F851C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have</w:t>
            </w:r>
            <w:r w:rsidRPr="009B1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learned it?</w:t>
            </w:r>
          </w:p>
        </w:tc>
      </w:tr>
      <w:tr w:rsidR="00F851C5" w:rsidTr="00F851C5">
        <w:tc>
          <w:tcPr>
            <w:tcW w:w="13670" w:type="dxa"/>
            <w:gridSpan w:val="4"/>
            <w:shd w:val="clear" w:color="auto" w:fill="E7E6E6" w:themeFill="background2"/>
          </w:tcPr>
          <w:p w:rsidR="00F851C5" w:rsidRDefault="00F851C5" w:rsidP="00F851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51C5">
              <w:rPr>
                <w:rFonts w:ascii="Arial" w:hAnsi="Arial" w:cs="Arial"/>
                <w:b/>
                <w:sz w:val="24"/>
                <w:szCs w:val="24"/>
              </w:rPr>
              <w:t>Next Steps Based on Data Analysis</w:t>
            </w:r>
          </w:p>
          <w:p w:rsidR="00F851C5" w:rsidRDefault="00F851C5" w:rsidP="00F85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2020" w:rsidRPr="00F851C5" w:rsidRDefault="000F2020" w:rsidP="00F851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51C5" w:rsidRDefault="00F851C5" w:rsidP="009B11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B11E4" w:rsidRPr="009B11E4" w:rsidRDefault="009B11E4" w:rsidP="00A12C0F">
      <w:pPr>
        <w:rPr>
          <w:rFonts w:ascii="Arial Black" w:hAnsi="Arial Black"/>
          <w:b/>
          <w:sz w:val="28"/>
          <w:szCs w:val="28"/>
        </w:rPr>
      </w:pPr>
    </w:p>
    <w:sectPr w:rsidR="009B11E4" w:rsidRPr="009B11E4" w:rsidSect="00A12C0F">
      <w:pgSz w:w="15840" w:h="12240" w:orient="landscape"/>
      <w:pgMar w:top="720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53AC3"/>
    <w:multiLevelType w:val="hybridMultilevel"/>
    <w:tmpl w:val="FFE6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74"/>
    <w:rsid w:val="000F2020"/>
    <w:rsid w:val="008258F0"/>
    <w:rsid w:val="009B11E4"/>
    <w:rsid w:val="00A12C0F"/>
    <w:rsid w:val="00DF4260"/>
    <w:rsid w:val="00F72774"/>
    <w:rsid w:val="00F8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D6A5F-07AB-4916-AAAF-138BDF1D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Mayer</dc:creator>
  <cp:keywords/>
  <dc:description/>
  <cp:lastModifiedBy>Laura Mayer</cp:lastModifiedBy>
  <cp:revision>2</cp:revision>
  <cp:lastPrinted>2014-10-23T17:24:00Z</cp:lastPrinted>
  <dcterms:created xsi:type="dcterms:W3CDTF">2015-02-02T20:59:00Z</dcterms:created>
  <dcterms:modified xsi:type="dcterms:W3CDTF">2015-02-02T20:59:00Z</dcterms:modified>
</cp:coreProperties>
</file>